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882" w:rsidRDefault="00101882" w:rsidP="00101882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Профессиональная компетентность педагога.</w:t>
      </w:r>
    </w:p>
    <w:p w:rsidR="00101882" w:rsidRDefault="00101882" w:rsidP="00101882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Человек, ставший педагогом, ответственен за все, все знает и умеет. Именно ответственностью за судьбу каждого ребенка, общества и государства характеризуется должность педагога. Какими будут результаты труда педагогов на сегодня – таким будет наше общество завтра. Трудно представить себе другую деятельность, от которого так много зависит в судьбе каждого человека и всего народа.</w:t>
      </w:r>
    </w:p>
    <w:p w:rsidR="00101882" w:rsidRDefault="00101882" w:rsidP="001018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Профессиональная деятельность педагогов ДОУ многогранна и требует определённых знаний, умений, навыков и качеств. В современной педагогической литературе данные знания, умения, навыки и качества объединяются таким понятием как «профессиональная компетентность». На основе анализа различных определений данного понятия с учётом особенностей деятельности воспитателя можно синтезировать следующий вариант: профессиональная компетентность воспитателя ДОУ – это способность к эффективному выполнению профессиональной деятельности, определяемой требованиями должности, базирующейся на фундаментальном научном образовании и эмоционально-ценностном отношении к педагогической деятельности. Она предполагает владение профессионально значимыми установками и личностными качествами, теоретическими знаниями, профессиональными умениями и навыками.</w:t>
      </w:r>
    </w:p>
    <w:p w:rsidR="00101882" w:rsidRDefault="00101882" w:rsidP="00101882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Главной целью охраны жизни и здоровья детей в детском саду является создание и обеспечение здоровых и безопасных условий, сохранение жизни и здоровья воспитанников  в процессе воспитания и организованного отдыха.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color w:val="444444"/>
          <w:sz w:val="28"/>
          <w:szCs w:val="28"/>
        </w:rPr>
        <w:t> </w:t>
      </w:r>
      <w:r w:rsidRPr="005158B5">
        <w:rPr>
          <w:rStyle w:val="a4"/>
          <w:color w:val="444444"/>
          <w:sz w:val="28"/>
          <w:szCs w:val="28"/>
        </w:rPr>
        <w:t>«Двигательный режим в ДОУ»</w:t>
      </w:r>
      <w:r w:rsidRPr="005158B5">
        <w:rPr>
          <w:color w:val="444444"/>
          <w:sz w:val="28"/>
          <w:szCs w:val="28"/>
        </w:rPr>
        <w:t>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color w:val="444444"/>
          <w:sz w:val="28"/>
          <w:szCs w:val="28"/>
        </w:rPr>
        <w:t>Двигательный режим в ДОУ включает всю динамическую деятельность, как организационную, так и самостоятельную.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color w:val="444444"/>
          <w:sz w:val="28"/>
          <w:szCs w:val="28"/>
        </w:rPr>
        <w:t>При разработке рационального двигательного режима важно не только обеспечить удовлетворение биологической потребности детей в двигательной активности, но и предусмотреть его рациональное содержание.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proofErr w:type="gramStart"/>
      <w:r w:rsidRPr="005158B5">
        <w:rPr>
          <w:rStyle w:val="a5"/>
          <w:color w:val="444444"/>
          <w:sz w:val="28"/>
          <w:szCs w:val="28"/>
        </w:rPr>
        <w:t>Физкультурно-оздоровительная деятельность</w:t>
      </w:r>
      <w:r w:rsidRPr="005158B5">
        <w:rPr>
          <w:color w:val="444444"/>
          <w:sz w:val="28"/>
          <w:szCs w:val="28"/>
        </w:rPr>
        <w:t> - </w:t>
      </w:r>
      <w:r w:rsidRPr="005158B5">
        <w:rPr>
          <w:rStyle w:val="a5"/>
          <w:color w:val="444444"/>
          <w:sz w:val="28"/>
          <w:szCs w:val="28"/>
        </w:rPr>
        <w:t>утренняя гимнастика, подвижные игры, физические упражнения, физкультминутки, физкультурные досуги, физкультурные праздники, спортивные игры, гимнастики после сна, физкультурные занятия, экскурсии, прогулки, динамические часы на прогулке, игры-соревнования, спартакиады</w:t>
      </w:r>
      <w:r w:rsidRPr="005158B5">
        <w:rPr>
          <w:color w:val="444444"/>
          <w:sz w:val="28"/>
          <w:szCs w:val="28"/>
        </w:rPr>
        <w:t>, </w:t>
      </w:r>
      <w:r w:rsidRPr="005158B5">
        <w:rPr>
          <w:rStyle w:val="a5"/>
          <w:color w:val="444444"/>
          <w:sz w:val="28"/>
          <w:szCs w:val="28"/>
        </w:rPr>
        <w:t>самостоятельная двигательная деятельность,</w:t>
      </w:r>
      <w:r w:rsidRPr="005158B5">
        <w:rPr>
          <w:color w:val="444444"/>
          <w:sz w:val="28"/>
          <w:szCs w:val="28"/>
        </w:rPr>
        <w:t> </w:t>
      </w:r>
      <w:r w:rsidRPr="005158B5">
        <w:rPr>
          <w:rStyle w:val="a5"/>
          <w:color w:val="444444"/>
          <w:sz w:val="28"/>
          <w:szCs w:val="28"/>
        </w:rPr>
        <w:t>игра на прогулке, музыкальные занятия, сон)</w:t>
      </w:r>
      <w:proofErr w:type="gramEnd"/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color w:val="444444"/>
          <w:sz w:val="28"/>
          <w:szCs w:val="28"/>
        </w:rPr>
        <w:t>Итак, </w:t>
      </w:r>
      <w:r w:rsidRPr="005158B5">
        <w:rPr>
          <w:rStyle w:val="a4"/>
          <w:color w:val="444444"/>
          <w:sz w:val="28"/>
          <w:szCs w:val="28"/>
        </w:rPr>
        <w:t>первое место </w:t>
      </w:r>
      <w:r w:rsidRPr="005158B5">
        <w:rPr>
          <w:color w:val="444444"/>
          <w:sz w:val="28"/>
          <w:szCs w:val="28"/>
        </w:rPr>
        <w:t>в двигательном режиме детей принадлежит физкультурно-оздоровительным занятиям. К ним относятся общеизвестные виды двигательной деятельности: </w:t>
      </w:r>
      <w:r w:rsidRPr="005158B5">
        <w:rPr>
          <w:rStyle w:val="a5"/>
          <w:color w:val="444444"/>
          <w:sz w:val="28"/>
          <w:szCs w:val="28"/>
        </w:rPr>
        <w:t>утренняя гимнастика, подвижные игры и физические упражнения во время прогулок, физкультминутки и т.д.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rStyle w:val="a4"/>
          <w:color w:val="444444"/>
          <w:sz w:val="28"/>
          <w:szCs w:val="28"/>
        </w:rPr>
        <w:t>Второе место </w:t>
      </w:r>
      <w:r w:rsidRPr="005158B5">
        <w:rPr>
          <w:color w:val="444444"/>
          <w:sz w:val="28"/>
          <w:szCs w:val="28"/>
        </w:rPr>
        <w:t xml:space="preserve">в двигательном режиме детей занимают учебные занятия по физической культуре - как основная форма обучения двигательным навыкам и развития оптимальной ДА детей. Занятия по физической культуре </w:t>
      </w:r>
      <w:r w:rsidRPr="005158B5">
        <w:rPr>
          <w:color w:val="444444"/>
          <w:sz w:val="28"/>
          <w:szCs w:val="28"/>
        </w:rPr>
        <w:lastRenderedPageBreak/>
        <w:t xml:space="preserve">проводятся не менее трех раз в неделю в первой половине дня (одно на воздухе) по подгруппам. Формирование подгрупп  осуществляется с учетом трех основных критериев: состояния здоровья, </w:t>
      </w:r>
      <w:proofErr w:type="gramStart"/>
      <w:r w:rsidRPr="005158B5">
        <w:rPr>
          <w:color w:val="444444"/>
          <w:sz w:val="28"/>
          <w:szCs w:val="28"/>
        </w:rPr>
        <w:t>уровня</w:t>
      </w:r>
      <w:proofErr w:type="gramEnd"/>
      <w:r w:rsidRPr="005158B5">
        <w:rPr>
          <w:color w:val="444444"/>
          <w:sz w:val="28"/>
          <w:szCs w:val="28"/>
        </w:rPr>
        <w:t xml:space="preserve"> ДА и физической подготовленности.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rStyle w:val="a4"/>
          <w:color w:val="444444"/>
          <w:sz w:val="28"/>
          <w:szCs w:val="28"/>
        </w:rPr>
        <w:t>Третье место </w:t>
      </w:r>
      <w:r w:rsidRPr="005158B5">
        <w:rPr>
          <w:color w:val="444444"/>
          <w:sz w:val="28"/>
          <w:szCs w:val="28"/>
        </w:rPr>
        <w:t>отводится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деятельности, и поэтому педагогическое руководство самостоятельной деятельностью построено с учетом уровня ДА.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color w:val="444444"/>
          <w:sz w:val="28"/>
          <w:szCs w:val="28"/>
        </w:rPr>
        <w:t>Наряду с перечисленными видами занятий по физической культуре немаловажное значение отводится активному отдыху, физкультурно-массовым мероприятиям. К таким занятиям относятся неделя здоровья, физкультурный досуг, физкультурно-спортивные праздники на воздухе, игры-соревнования, спартакиады.</w:t>
      </w:r>
    </w:p>
    <w:p w:rsidR="00876EF2" w:rsidRPr="005158B5" w:rsidRDefault="00876EF2" w:rsidP="00876EF2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158B5">
        <w:rPr>
          <w:color w:val="444444"/>
          <w:sz w:val="28"/>
          <w:szCs w:val="28"/>
        </w:rPr>
        <w:t xml:space="preserve">Вышеописанные виды занятий по физической культуре, дополняя и обогащая друг друга, в совокупности обеспечивают </w:t>
      </w:r>
      <w:proofErr w:type="gramStart"/>
      <w:r w:rsidRPr="005158B5">
        <w:rPr>
          <w:color w:val="444444"/>
          <w:sz w:val="28"/>
          <w:szCs w:val="28"/>
        </w:rPr>
        <w:t>необходимую</w:t>
      </w:r>
      <w:proofErr w:type="gramEnd"/>
      <w:r w:rsidRPr="005158B5">
        <w:rPr>
          <w:color w:val="444444"/>
          <w:sz w:val="28"/>
          <w:szCs w:val="28"/>
        </w:rPr>
        <w:t xml:space="preserve"> ДА каждого ребенка в течение всего времени пребывания его в ДОУ. При этом</w:t>
      </w:r>
      <w:proofErr w:type="gramStart"/>
      <w:r w:rsidRPr="005158B5">
        <w:rPr>
          <w:color w:val="444444"/>
          <w:sz w:val="28"/>
          <w:szCs w:val="28"/>
        </w:rPr>
        <w:t>,</w:t>
      </w:r>
      <w:proofErr w:type="gramEnd"/>
      <w:r w:rsidRPr="005158B5">
        <w:rPr>
          <w:color w:val="444444"/>
          <w:sz w:val="28"/>
          <w:szCs w:val="28"/>
        </w:rPr>
        <w:t xml:space="preserve"> следует помнить, что ДА оптимальна в том случае, когда ее основные параметры (объем, продолжительность, интенсивность) соответствуют индивидуальным данным физического развития и двигательной подготовленности детей, а также когда обеспечивается ее соответствие условиям среды, правилам чередования напряжений и отдыха, постепенного увеличения физических нагрузок.</w:t>
      </w:r>
    </w:p>
    <w:p w:rsidR="00876EF2" w:rsidRPr="005158B5" w:rsidRDefault="00876EF2" w:rsidP="00515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Статистика показывает, что уровень здоровья дошкольников достаточно низкий, поэтому нельзя допускать травматизм детей в ДОУ. Охрана здоровья детей, его укрепление составляют предмет особой заботы взрослых. Ведь ребенок еще так мал, что не может без помощи взрослого беречь и укреплять свое здоровье. Взрослые создают благоприятную материальную среду, обеспечивают ребенку безопасность жизнедеятельности, питание, способствую</w:t>
      </w:r>
      <w:r w:rsidR="0051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двигательной активности и т.п</w:t>
      </w:r>
      <w:r w:rsidR="005158B5" w:rsidRPr="00515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8B5" w:rsidRPr="005158B5" w:rsidRDefault="005158B5" w:rsidP="005158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причины травматизма детей в дошкольных образовательных учреждениях на физкультурных занятиях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Нарушение правил организации занятий.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занятий с большим числом детей на одного преподавателя, чем полагается;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нахождение детей в зале без присмотра преподавателя и неорганизованный вход, и выход из зала;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самовольный доступ к снарядам и тренажерам;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неправильный выбор преподавателем места при проведении занятия, когда часть детей находится вне его поля зрения;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недостаточные</w:t>
      </w:r>
      <w:proofErr w:type="gramEnd"/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интервал и дистанция между детьми при выполнении групповых упражнений.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Нарушение в методике преподавания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форсированное обучение сложным, связанным с риском и психологическими трудностями для ребенка, упражнениям без достаточной его подготовленности;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чрезмерная нагрузка на ребенка в ходе занятия, связанное с этим значительное утомление, приводящее к снижению концентрации внимания;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излишнее эмоциональное возбуждение, вызванное выполнением южных упражнений, игр, эстафет.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Нарушение санитарно-гигиенических условий и формы одежды.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недостаточная освещенность зала или площадки для занятий;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вентиляции;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неудобная, сковывающая движения и затрудняющая теплообмен одежда;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скользкая кожаная или пластиковая жесткая подошва обуви, высокий каблук, </w:t>
      </w:r>
      <w:proofErr w:type="spellStart"/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незавязанные</w:t>
      </w:r>
      <w:proofErr w:type="spellEnd"/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шнурки;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посторонние колющие предметы на одежде или в карманах (значки, булавки, заколки, мелкие игрушки и т.п.).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бусы, цепочки, тесемки, завязывающиеся на шее; длинные, не убранные в косу или не подобранные на резинку волосы у девочек;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очки у плохо видящих детей, не закрепленные на затылке резинкой.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Отсутствие систематического врачебного контроля над физическим воспитанием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чрезмерность нагрузки для детей, недавно перенесших заболевания;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систематической (2 раза в год) диспансеризации детей;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сведений о хронических заболеваниях и травмах.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Недооценка значения страховки и помощи.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неправильная страховка или ее отсутствие при выполнении сложных упражнений на гимнастических снарядах, основных видах движений, опорных прыжках, акробатике;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отсутствие матов под снарядами и тренажерами.</w:t>
      </w:r>
    </w:p>
    <w:p w:rsidR="00876EF2" w:rsidRDefault="00876EF2" w:rsidP="00876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87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6.Нарушение техники безопасности, неудовлетворительное состояние мест занятий, инвентаря, оборудования.</w:t>
      </w:r>
    </w:p>
    <w:p w:rsidR="005158B5" w:rsidRPr="00A160DF" w:rsidRDefault="005158B5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Кроме того, на сегодняшний день существует ряд упражнений запреще</w:t>
      </w:r>
      <w:r w:rsidR="00A160DF" w:rsidRP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нных к использованию на физкульт</w:t>
      </w:r>
      <w:r w:rsidRP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урных занятиях</w:t>
      </w:r>
      <w:r w:rsidR="00A160DF" w:rsidRP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Это связано с недостаточным развитием костной системы и связочного аппарата детей дошкольного возраста</w:t>
      </w:r>
      <w:proofErr w:type="gramStart"/>
      <w:r w:rsidR="00A160DF" w:rsidRP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gramEnd"/>
      <w:r w:rsidR="00A160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Прилагаются в таблице).</w:t>
      </w:r>
    </w:p>
    <w:p w:rsidR="005158B5" w:rsidRPr="005158B5" w:rsidRDefault="005158B5" w:rsidP="00876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для предотвращения травматизма детей </w:t>
      </w:r>
      <w:r w:rsidR="00A1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двигательной деятельности детей 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соблюдаться все правила организации </w:t>
      </w:r>
      <w:r w:rsidR="00A1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деятельности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требования к методике преподавания физической деятельности, соблюдение санитарно-гигиенических условий и форм одежды. Обязательный систематический врачебный контроль над физическим состоянием детей,</w:t>
      </w:r>
      <w:r w:rsidR="00A1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обязательная страховка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место занятия, </w:t>
      </w: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инвентарь и оборудование должно находиться в удовлетворительном состоянии.</w:t>
      </w:r>
    </w:p>
    <w:p w:rsidR="00876EF2" w:rsidRPr="00876EF2" w:rsidRDefault="00876EF2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Итак, можно сделать вывод:</w:t>
      </w:r>
    </w:p>
    <w:p w:rsidR="00876EF2" w:rsidRPr="00876EF2" w:rsidRDefault="00A160DF" w:rsidP="00876E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двигательной деятельности </w:t>
      </w:r>
      <w:r w:rsidR="00876EF2"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дошкольного возраста </w:t>
      </w:r>
      <w:r w:rsidR="00761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должны обеспечить</w:t>
      </w:r>
      <w:r w:rsidR="00876EF2"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жизни и укрепление здоровья, </w:t>
      </w:r>
      <w:r w:rsidR="00761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</w:t>
      </w:r>
      <w:r w:rsidR="00876EF2" w:rsidRPr="00876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полноценное физическое развитие, воспитание привычек к упорядоченному ритму жизни.</w:t>
      </w:r>
      <w:bookmarkStart w:id="0" w:name="_GoBack"/>
      <w:bookmarkEnd w:id="0"/>
    </w:p>
    <w:p w:rsidR="00946E4A" w:rsidRDefault="00946E4A"/>
    <w:sectPr w:rsidR="00946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82"/>
    <w:rsid w:val="00101882"/>
    <w:rsid w:val="005158B5"/>
    <w:rsid w:val="00761808"/>
    <w:rsid w:val="00876EF2"/>
    <w:rsid w:val="00946E4A"/>
    <w:rsid w:val="00A160DF"/>
    <w:rsid w:val="00E2508C"/>
    <w:rsid w:val="00EC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1882"/>
  </w:style>
  <w:style w:type="paragraph" w:customStyle="1" w:styleId="c6">
    <w:name w:val="c6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1882"/>
  </w:style>
  <w:style w:type="paragraph" w:customStyle="1" w:styleId="c1">
    <w:name w:val="c1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1882"/>
  </w:style>
  <w:style w:type="paragraph" w:customStyle="1" w:styleId="c15">
    <w:name w:val="c15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01882"/>
  </w:style>
  <w:style w:type="character" w:customStyle="1" w:styleId="c17">
    <w:name w:val="c17"/>
    <w:basedOn w:val="a0"/>
    <w:rsid w:val="00101882"/>
  </w:style>
  <w:style w:type="paragraph" w:styleId="a3">
    <w:name w:val="Normal (Web)"/>
    <w:basedOn w:val="a"/>
    <w:uiPriority w:val="99"/>
    <w:semiHidden/>
    <w:unhideWhenUsed/>
    <w:rsid w:val="008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EF2"/>
    <w:rPr>
      <w:b/>
      <w:bCs/>
    </w:rPr>
  </w:style>
  <w:style w:type="character" w:styleId="a5">
    <w:name w:val="Emphasis"/>
    <w:basedOn w:val="a0"/>
    <w:uiPriority w:val="20"/>
    <w:qFormat/>
    <w:rsid w:val="00876E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1882"/>
  </w:style>
  <w:style w:type="paragraph" w:customStyle="1" w:styleId="c6">
    <w:name w:val="c6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1882"/>
  </w:style>
  <w:style w:type="paragraph" w:customStyle="1" w:styleId="c1">
    <w:name w:val="c1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01882"/>
  </w:style>
  <w:style w:type="paragraph" w:customStyle="1" w:styleId="c15">
    <w:name w:val="c15"/>
    <w:basedOn w:val="a"/>
    <w:rsid w:val="0010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01882"/>
  </w:style>
  <w:style w:type="character" w:customStyle="1" w:styleId="c17">
    <w:name w:val="c17"/>
    <w:basedOn w:val="a0"/>
    <w:rsid w:val="00101882"/>
  </w:style>
  <w:style w:type="paragraph" w:styleId="a3">
    <w:name w:val="Normal (Web)"/>
    <w:basedOn w:val="a"/>
    <w:uiPriority w:val="99"/>
    <w:semiHidden/>
    <w:unhideWhenUsed/>
    <w:rsid w:val="0087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EF2"/>
    <w:rPr>
      <w:b/>
      <w:bCs/>
    </w:rPr>
  </w:style>
  <w:style w:type="character" w:styleId="a5">
    <w:name w:val="Emphasis"/>
    <w:basedOn w:val="a0"/>
    <w:uiPriority w:val="20"/>
    <w:qFormat/>
    <w:rsid w:val="00876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SUSLIK</dc:creator>
  <cp:lastModifiedBy>SUSLIK</cp:lastModifiedBy>
  <cp:revision>3</cp:revision>
  <dcterms:created xsi:type="dcterms:W3CDTF">2017-12-16T14:46:00Z</dcterms:created>
  <dcterms:modified xsi:type="dcterms:W3CDTF">2017-12-18T09:07:00Z</dcterms:modified>
</cp:coreProperties>
</file>